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3FD7D" w14:textId="77777777" w:rsidR="008E787A" w:rsidRPr="00BD5F03" w:rsidRDefault="008E787A" w:rsidP="008E787A">
      <w:pPr>
        <w:spacing w:line="240" w:lineRule="auto"/>
        <w:ind w:firstLine="709"/>
        <w:jc w:val="center"/>
      </w:pPr>
      <w:r w:rsidRPr="00BD5F03">
        <w:t>Всероссийская (с международным участием)</w:t>
      </w:r>
    </w:p>
    <w:p w14:paraId="2C1A1F91" w14:textId="66F4E1A1" w:rsidR="00402D56" w:rsidRPr="00BD5F03" w:rsidRDefault="008E787A" w:rsidP="00766C5E">
      <w:pPr>
        <w:spacing w:line="240" w:lineRule="auto"/>
        <w:ind w:firstLine="709"/>
        <w:jc w:val="center"/>
      </w:pPr>
      <w:r w:rsidRPr="00BD5F03">
        <w:t>н</w:t>
      </w:r>
      <w:r w:rsidR="00CA3AB4" w:rsidRPr="00BD5F03">
        <w:t>аучно-практическая</w:t>
      </w:r>
      <w:r w:rsidR="00402D56" w:rsidRPr="00BD5F03">
        <w:t xml:space="preserve"> конференция</w:t>
      </w:r>
    </w:p>
    <w:p w14:paraId="0BCFD5F0" w14:textId="77777777" w:rsidR="00845A32" w:rsidRPr="00BD5F03" w:rsidRDefault="00402D56" w:rsidP="00766C5E">
      <w:pPr>
        <w:spacing w:line="240" w:lineRule="auto"/>
        <w:jc w:val="center"/>
        <w:rPr>
          <w:b/>
          <w:sz w:val="28"/>
          <w:szCs w:val="28"/>
          <w:lang w:val="en-US"/>
        </w:rPr>
      </w:pPr>
      <w:r w:rsidRPr="00BD5F03">
        <w:rPr>
          <w:b/>
          <w:sz w:val="28"/>
          <w:szCs w:val="28"/>
        </w:rPr>
        <w:t>«</w:t>
      </w:r>
      <w:r w:rsidR="00663749" w:rsidRPr="00BD5F03">
        <w:rPr>
          <w:b/>
          <w:sz w:val="28"/>
          <w:szCs w:val="28"/>
        </w:rPr>
        <w:t>УРАЛЬЦЫ БЬЮТСЯ ЗДОРОВО…»</w:t>
      </w:r>
      <w:r w:rsidR="00663749" w:rsidRPr="00BD5F03">
        <w:rPr>
          <w:b/>
          <w:sz w:val="28"/>
          <w:szCs w:val="28"/>
          <w:lang w:val="en-US"/>
        </w:rPr>
        <w:t xml:space="preserve">: </w:t>
      </w:r>
    </w:p>
    <w:p w14:paraId="1EDB1E7E" w14:textId="180ABA4A" w:rsidR="00663749" w:rsidRPr="00BD5F03" w:rsidRDefault="00845A32" w:rsidP="00766C5E">
      <w:pPr>
        <w:spacing w:line="240" w:lineRule="auto"/>
        <w:jc w:val="center"/>
        <w:rPr>
          <w:szCs w:val="24"/>
        </w:rPr>
      </w:pPr>
      <w:proofErr w:type="gramStart"/>
      <w:r w:rsidRPr="00BD5F03">
        <w:rPr>
          <w:b/>
          <w:sz w:val="28"/>
          <w:szCs w:val="28"/>
          <w:lang w:val="en-US"/>
        </w:rPr>
        <w:t xml:space="preserve">ВКЛАД </w:t>
      </w:r>
      <w:r w:rsidR="00663749" w:rsidRPr="00BD5F03">
        <w:rPr>
          <w:b/>
          <w:sz w:val="28"/>
          <w:szCs w:val="28"/>
          <w:lang w:val="en-US"/>
        </w:rPr>
        <w:t>УРАЛ</w:t>
      </w:r>
      <w:r w:rsidRPr="00BD5F03">
        <w:rPr>
          <w:b/>
          <w:sz w:val="28"/>
          <w:szCs w:val="28"/>
          <w:lang w:val="en-US"/>
        </w:rPr>
        <w:t>А</w:t>
      </w:r>
      <w:r w:rsidR="00663749" w:rsidRPr="00BD5F03">
        <w:rPr>
          <w:b/>
          <w:sz w:val="28"/>
          <w:szCs w:val="28"/>
          <w:lang w:val="en-US"/>
        </w:rPr>
        <w:t xml:space="preserve"> В </w:t>
      </w:r>
      <w:r w:rsidR="00F267C2" w:rsidRPr="00BD5F03">
        <w:rPr>
          <w:b/>
          <w:sz w:val="28"/>
          <w:szCs w:val="28"/>
          <w:lang w:val="en-US"/>
        </w:rPr>
        <w:t>ВОЕННУЮ</w:t>
      </w:r>
      <w:r w:rsidRPr="00BD5F03">
        <w:rPr>
          <w:b/>
          <w:sz w:val="28"/>
          <w:szCs w:val="28"/>
          <w:lang w:val="en-US"/>
        </w:rPr>
        <w:t xml:space="preserve"> </w:t>
      </w:r>
      <w:r w:rsidR="00F267C2" w:rsidRPr="00BD5F03">
        <w:rPr>
          <w:b/>
          <w:sz w:val="28"/>
          <w:szCs w:val="28"/>
          <w:lang w:val="en-US"/>
        </w:rPr>
        <w:t>МОЩЬ</w:t>
      </w:r>
      <w:r w:rsidRPr="00BD5F03">
        <w:rPr>
          <w:b/>
          <w:sz w:val="28"/>
          <w:szCs w:val="28"/>
          <w:lang w:val="en-US"/>
        </w:rPr>
        <w:t xml:space="preserve"> РОССИИ</w:t>
      </w:r>
      <w:r w:rsidRPr="00BD5F03">
        <w:rPr>
          <w:b/>
          <w:sz w:val="28"/>
          <w:szCs w:val="28"/>
        </w:rPr>
        <w:t>».</w:t>
      </w:r>
      <w:proofErr w:type="gramEnd"/>
    </w:p>
    <w:p w14:paraId="570DCA7D" w14:textId="77777777" w:rsidR="00EB5B6B" w:rsidRPr="00BD5F03" w:rsidRDefault="00EB5B6B" w:rsidP="00766C5E">
      <w:pPr>
        <w:spacing w:line="240" w:lineRule="auto"/>
        <w:jc w:val="center"/>
        <w:rPr>
          <w:szCs w:val="24"/>
        </w:rPr>
      </w:pPr>
      <w:r w:rsidRPr="00BD5F03">
        <w:rPr>
          <w:szCs w:val="24"/>
        </w:rPr>
        <w:t>(</w:t>
      </w:r>
      <w:r w:rsidR="00F267C2" w:rsidRPr="00BD5F03">
        <w:rPr>
          <w:szCs w:val="24"/>
        </w:rPr>
        <w:t xml:space="preserve">13-е </w:t>
      </w:r>
      <w:r w:rsidRPr="00BD5F03">
        <w:rPr>
          <w:szCs w:val="24"/>
        </w:rPr>
        <w:t xml:space="preserve">уральские </w:t>
      </w:r>
      <w:r w:rsidR="00F267C2" w:rsidRPr="00BD5F03">
        <w:rPr>
          <w:szCs w:val="24"/>
        </w:rPr>
        <w:t>военно-исторические чтения</w:t>
      </w:r>
      <w:r w:rsidRPr="00BD5F03">
        <w:rPr>
          <w:szCs w:val="24"/>
        </w:rPr>
        <w:t>)</w:t>
      </w:r>
      <w:r w:rsidR="00F267C2" w:rsidRPr="00BD5F03">
        <w:rPr>
          <w:szCs w:val="24"/>
        </w:rPr>
        <w:t>,</w:t>
      </w:r>
    </w:p>
    <w:p w14:paraId="6CFA52CB" w14:textId="77777777" w:rsidR="008831E7" w:rsidRPr="00BD5F03" w:rsidRDefault="00F267C2" w:rsidP="00766C5E">
      <w:pPr>
        <w:spacing w:line="240" w:lineRule="auto"/>
        <w:jc w:val="center"/>
        <w:rPr>
          <w:b/>
          <w:szCs w:val="24"/>
        </w:rPr>
      </w:pPr>
      <w:r w:rsidRPr="00BD5F03">
        <w:rPr>
          <w:szCs w:val="24"/>
        </w:rPr>
        <w:t xml:space="preserve"> </w:t>
      </w:r>
      <w:r w:rsidR="00663749" w:rsidRPr="00BD5F03">
        <w:rPr>
          <w:b/>
          <w:szCs w:val="24"/>
        </w:rPr>
        <w:t>по</w:t>
      </w:r>
      <w:r w:rsidR="00827FBA" w:rsidRPr="00BD5F03">
        <w:rPr>
          <w:b/>
          <w:szCs w:val="24"/>
        </w:rPr>
        <w:t>священн</w:t>
      </w:r>
      <w:r w:rsidR="00E46927" w:rsidRPr="00BD5F03">
        <w:rPr>
          <w:b/>
          <w:szCs w:val="24"/>
        </w:rPr>
        <w:t>ая</w:t>
      </w:r>
      <w:r w:rsidR="00663749" w:rsidRPr="00BD5F03">
        <w:rPr>
          <w:b/>
          <w:szCs w:val="24"/>
        </w:rPr>
        <w:t xml:space="preserve"> </w:t>
      </w:r>
      <w:r w:rsidR="00E46927" w:rsidRPr="00BD5F03">
        <w:rPr>
          <w:b/>
          <w:szCs w:val="24"/>
        </w:rPr>
        <w:t>80</w:t>
      </w:r>
      <w:r w:rsidR="00663749" w:rsidRPr="00BD5F03">
        <w:rPr>
          <w:b/>
          <w:szCs w:val="24"/>
        </w:rPr>
        <w:t>-летию</w:t>
      </w:r>
      <w:r w:rsidR="005F2701" w:rsidRPr="00BD5F03">
        <w:rPr>
          <w:b/>
          <w:szCs w:val="24"/>
        </w:rPr>
        <w:t xml:space="preserve"> </w:t>
      </w:r>
      <w:r w:rsidR="00E46927" w:rsidRPr="00BD5F03">
        <w:rPr>
          <w:b/>
          <w:szCs w:val="24"/>
        </w:rPr>
        <w:t>победы под Сталинградом</w:t>
      </w:r>
      <w:r w:rsidR="008831E7" w:rsidRPr="00BD5F03">
        <w:rPr>
          <w:b/>
          <w:szCs w:val="24"/>
        </w:rPr>
        <w:t xml:space="preserve"> </w:t>
      </w:r>
    </w:p>
    <w:p w14:paraId="78F65900" w14:textId="5A473100" w:rsidR="00663749" w:rsidRPr="00BD5F03" w:rsidRDefault="008831E7" w:rsidP="00766C5E">
      <w:pPr>
        <w:spacing w:line="240" w:lineRule="auto"/>
        <w:jc w:val="center"/>
        <w:rPr>
          <w:b/>
          <w:szCs w:val="24"/>
        </w:rPr>
      </w:pPr>
      <w:r w:rsidRPr="00BD5F03">
        <w:rPr>
          <w:b/>
          <w:szCs w:val="24"/>
        </w:rPr>
        <w:t>и 210-летию победы в Бородинском сражении</w:t>
      </w:r>
    </w:p>
    <w:p w14:paraId="411C2949" w14:textId="77777777" w:rsidR="00663749" w:rsidRPr="00BD5F03" w:rsidRDefault="00663749" w:rsidP="00766C5E">
      <w:pPr>
        <w:spacing w:line="240" w:lineRule="auto"/>
        <w:ind w:firstLine="0"/>
        <w:rPr>
          <w:b/>
          <w:sz w:val="28"/>
          <w:szCs w:val="28"/>
        </w:rPr>
      </w:pPr>
    </w:p>
    <w:p w14:paraId="13951141" w14:textId="7FABE0E1" w:rsidR="00402D56" w:rsidRPr="00BD5F03" w:rsidRDefault="00402D56" w:rsidP="00766C5E">
      <w:pPr>
        <w:spacing w:line="240" w:lineRule="auto"/>
        <w:ind w:firstLine="0"/>
        <w:jc w:val="center"/>
        <w:rPr>
          <w:b/>
          <w:szCs w:val="24"/>
        </w:rPr>
      </w:pPr>
      <w:r w:rsidRPr="00BD5F03">
        <w:rPr>
          <w:b/>
          <w:szCs w:val="24"/>
        </w:rPr>
        <w:t>Научно-организационная концепция</w:t>
      </w:r>
      <w:r w:rsidR="00B32B76" w:rsidRPr="00BD5F03">
        <w:rPr>
          <w:b/>
          <w:szCs w:val="24"/>
        </w:rPr>
        <w:t>.</w:t>
      </w:r>
    </w:p>
    <w:p w14:paraId="58C3A458" w14:textId="77777777" w:rsidR="00402D56" w:rsidRPr="00BD5F03" w:rsidRDefault="00402D56" w:rsidP="00766C5E">
      <w:pPr>
        <w:spacing w:line="240" w:lineRule="auto"/>
        <w:ind w:firstLine="0"/>
        <w:jc w:val="center"/>
        <w:rPr>
          <w:b/>
          <w:szCs w:val="24"/>
        </w:rPr>
      </w:pPr>
    </w:p>
    <w:p w14:paraId="6484AF3A" w14:textId="77777777" w:rsidR="00402D56" w:rsidRPr="00BD5F03" w:rsidRDefault="00402D56" w:rsidP="00766C5E">
      <w:pPr>
        <w:spacing w:line="240" w:lineRule="auto"/>
        <w:ind w:firstLine="709"/>
        <w:rPr>
          <w:b/>
        </w:rPr>
      </w:pPr>
      <w:r w:rsidRPr="00BD5F03">
        <w:rPr>
          <w:b/>
        </w:rPr>
        <w:t>Организаторы:</w:t>
      </w:r>
    </w:p>
    <w:p w14:paraId="376321B6" w14:textId="5974C5C6" w:rsidR="00663749" w:rsidRPr="00BD5F03" w:rsidRDefault="00663749" w:rsidP="00766C5E">
      <w:pPr>
        <w:pStyle w:val="a5"/>
        <w:numPr>
          <w:ilvl w:val="0"/>
          <w:numId w:val="6"/>
        </w:numPr>
        <w:spacing w:line="240" w:lineRule="auto"/>
        <w:ind w:left="0"/>
      </w:pPr>
      <w:r w:rsidRPr="00BD5F03">
        <w:t>Институт истории и археологии</w:t>
      </w:r>
      <w:r w:rsidR="00DA289A" w:rsidRPr="00BD5F03">
        <w:t xml:space="preserve"> Уральского отделения Российской академии наук</w:t>
      </w:r>
    </w:p>
    <w:p w14:paraId="36436F30" w14:textId="4CA0092B" w:rsidR="00663749" w:rsidRPr="00BD5F03" w:rsidRDefault="00663749" w:rsidP="00766C5E">
      <w:pPr>
        <w:pStyle w:val="a5"/>
        <w:numPr>
          <w:ilvl w:val="0"/>
          <w:numId w:val="6"/>
        </w:numPr>
        <w:spacing w:line="240" w:lineRule="auto"/>
        <w:ind w:left="0"/>
      </w:pPr>
      <w:r w:rsidRPr="00BD5F03">
        <w:t>Свердловское отделение Российского исторического общества</w:t>
      </w:r>
    </w:p>
    <w:p w14:paraId="62E2F1CD" w14:textId="39594979" w:rsidR="00663749" w:rsidRPr="00BD5F03" w:rsidRDefault="00477B38" w:rsidP="00766C5E">
      <w:pPr>
        <w:pStyle w:val="a5"/>
        <w:numPr>
          <w:ilvl w:val="0"/>
          <w:numId w:val="6"/>
        </w:numPr>
        <w:spacing w:line="240" w:lineRule="auto"/>
        <w:ind w:left="0"/>
      </w:pPr>
      <w:r w:rsidRPr="00BD5F03">
        <w:t>Уральский государственный военно-исторический музей</w:t>
      </w:r>
    </w:p>
    <w:p w14:paraId="497FEF02" w14:textId="26211F0C" w:rsidR="00CC5518" w:rsidRPr="00BD5F03" w:rsidRDefault="00477B38" w:rsidP="00766C5E">
      <w:pPr>
        <w:pStyle w:val="a5"/>
        <w:numPr>
          <w:ilvl w:val="0"/>
          <w:numId w:val="6"/>
        </w:numPr>
        <w:spacing w:line="240" w:lineRule="auto"/>
        <w:ind w:left="0"/>
        <w:rPr>
          <w:b/>
        </w:rPr>
      </w:pPr>
      <w:r w:rsidRPr="00BD5F03">
        <w:t xml:space="preserve">Администрация </w:t>
      </w:r>
      <w:proofErr w:type="spellStart"/>
      <w:r w:rsidRPr="00BD5F03">
        <w:t>Талицкого</w:t>
      </w:r>
      <w:proofErr w:type="spellEnd"/>
      <w:r w:rsidRPr="00BD5F03">
        <w:t xml:space="preserve"> городского округа </w:t>
      </w:r>
    </w:p>
    <w:p w14:paraId="5C2A5A28" w14:textId="77777777" w:rsidR="00360A41" w:rsidRPr="00BD5F03" w:rsidRDefault="00360A41" w:rsidP="00766C5E">
      <w:pPr>
        <w:spacing w:line="240" w:lineRule="auto"/>
        <w:ind w:firstLine="0"/>
        <w:rPr>
          <w:b/>
        </w:rPr>
      </w:pPr>
    </w:p>
    <w:p w14:paraId="51AF03EB" w14:textId="29C4F6B2" w:rsidR="00402D56" w:rsidRPr="00BD5F03" w:rsidRDefault="00402D56" w:rsidP="00766C5E">
      <w:pPr>
        <w:spacing w:line="240" w:lineRule="auto"/>
        <w:ind w:firstLine="709"/>
      </w:pPr>
      <w:r w:rsidRPr="00BD5F03">
        <w:rPr>
          <w:b/>
        </w:rPr>
        <w:t xml:space="preserve">Срок проведения: </w:t>
      </w:r>
      <w:r w:rsidR="00766C5E" w:rsidRPr="00BD5F03">
        <w:t>20 –</w:t>
      </w:r>
      <w:r w:rsidR="001A0BAB" w:rsidRPr="00BD5F03">
        <w:t xml:space="preserve"> 23</w:t>
      </w:r>
      <w:r w:rsidR="00766C5E" w:rsidRPr="00BD5F03">
        <w:t xml:space="preserve"> сентября</w:t>
      </w:r>
      <w:r w:rsidR="00663749" w:rsidRPr="00BD5F03">
        <w:t xml:space="preserve"> 2022</w:t>
      </w:r>
      <w:r w:rsidRPr="00BD5F03">
        <w:t xml:space="preserve"> г.</w:t>
      </w:r>
    </w:p>
    <w:p w14:paraId="42362CEE" w14:textId="5FB0CB73" w:rsidR="00402D56" w:rsidRPr="00BD5F03" w:rsidRDefault="00402D56" w:rsidP="00766C5E">
      <w:pPr>
        <w:spacing w:line="240" w:lineRule="auto"/>
        <w:ind w:firstLine="709"/>
      </w:pPr>
      <w:r w:rsidRPr="00BD5F03">
        <w:rPr>
          <w:b/>
        </w:rPr>
        <w:t xml:space="preserve">Место проведения: </w:t>
      </w:r>
      <w:r w:rsidR="00FF0EEF" w:rsidRPr="00BD5F03">
        <w:t>г. Екатеринбург</w:t>
      </w:r>
      <w:r w:rsidR="00477B38" w:rsidRPr="00BD5F03">
        <w:t>, г. Талица</w:t>
      </w:r>
      <w:r w:rsidRPr="00BD5F03">
        <w:t xml:space="preserve"> </w:t>
      </w:r>
    </w:p>
    <w:p w14:paraId="55CAAEB4" w14:textId="77777777" w:rsidR="00D54FF7" w:rsidRPr="00BD5F03" w:rsidRDefault="00D54FF7" w:rsidP="00766C5E">
      <w:pPr>
        <w:spacing w:line="240" w:lineRule="auto"/>
        <w:ind w:firstLine="709"/>
        <w:rPr>
          <w:b/>
          <w:szCs w:val="24"/>
        </w:rPr>
      </w:pPr>
    </w:p>
    <w:p w14:paraId="299CD4C3" w14:textId="77777777" w:rsidR="00F267C2" w:rsidRPr="00BD5F03" w:rsidRDefault="00F267C2" w:rsidP="00766C5E">
      <w:pPr>
        <w:spacing w:line="240" w:lineRule="auto"/>
        <w:ind w:firstLine="709"/>
        <w:rPr>
          <w:b/>
        </w:rPr>
      </w:pPr>
      <w:r w:rsidRPr="00BD5F03">
        <w:rPr>
          <w:b/>
        </w:rPr>
        <w:t xml:space="preserve">Актуальность проведения конференции </w:t>
      </w:r>
      <w:r w:rsidRPr="00BD5F03">
        <w:t>обусловливается значимостью военного фактора в истории и современном развитии мировой цивилизации, необходимостью эффективного функционирования научного потенциала в области военно-исторических знаний, потребностью совершенствования патриотического воспитания населения нашей страны.</w:t>
      </w:r>
    </w:p>
    <w:p w14:paraId="009AF51D" w14:textId="77777777" w:rsidR="00F267C2" w:rsidRPr="00BD5F03" w:rsidRDefault="00F267C2" w:rsidP="00766C5E">
      <w:pPr>
        <w:spacing w:line="240" w:lineRule="auto"/>
        <w:ind w:firstLine="709"/>
      </w:pPr>
      <w:r w:rsidRPr="00BD5F03">
        <w:t>Тщательное изучение и непредвзятое осмысление военного прошлого человечества, конструктивная критика его негативных последствий и использование позитивного опыта дает возможность противодействовать новой эскалации военного противостояния в мире, избегать вооруженных конфликтов местного, локального и мирового значения, воспитывать молодежь в лучших традициях чести, достоинства и ответственности за судьбу своей Родины.</w:t>
      </w:r>
    </w:p>
    <w:p w14:paraId="0A76818B" w14:textId="53BA1CD2" w:rsidR="00F267C2" w:rsidRPr="00BD5F03" w:rsidRDefault="00F267C2" w:rsidP="00766C5E">
      <w:pPr>
        <w:spacing w:line="240" w:lineRule="auto"/>
        <w:ind w:firstLine="709"/>
        <w:rPr>
          <w:b/>
          <w:szCs w:val="24"/>
        </w:rPr>
      </w:pPr>
      <w:r w:rsidRPr="00BD5F03">
        <w:rPr>
          <w:b/>
        </w:rPr>
        <w:t>Цель конференции:</w:t>
      </w:r>
      <w:r w:rsidRPr="00BD5F03">
        <w:t xml:space="preserve"> Научно осмыслить и всестороннее осветить роль Уральского региона в создании и развитии военного потенциала России в контексте мировой истории, показать степень влияния военного фактора на судьбы человеческой цивилизации.</w:t>
      </w:r>
    </w:p>
    <w:p w14:paraId="7F54621F" w14:textId="77777777" w:rsidR="00F267C2" w:rsidRPr="00BD5F03" w:rsidRDefault="00F267C2" w:rsidP="00766C5E">
      <w:pPr>
        <w:spacing w:line="240" w:lineRule="auto"/>
        <w:ind w:firstLine="0"/>
        <w:rPr>
          <w:b/>
          <w:szCs w:val="24"/>
        </w:rPr>
      </w:pPr>
    </w:p>
    <w:p w14:paraId="21C423ED" w14:textId="77777777" w:rsidR="00980BEC" w:rsidRPr="00BD5F03" w:rsidRDefault="00980BEC" w:rsidP="003F40CF">
      <w:pPr>
        <w:spacing w:line="240" w:lineRule="auto"/>
        <w:ind w:firstLine="0"/>
        <w:jc w:val="center"/>
      </w:pPr>
      <w:r w:rsidRPr="00BD5F03">
        <w:rPr>
          <w:b/>
        </w:rPr>
        <w:t>Задачи конференции:</w:t>
      </w:r>
    </w:p>
    <w:p w14:paraId="70059CE7" w14:textId="77777777" w:rsidR="00DA289A" w:rsidRPr="00BD5F03" w:rsidRDefault="00980BEC" w:rsidP="00766C5E">
      <w:pPr>
        <w:spacing w:line="240" w:lineRule="auto"/>
        <w:ind w:firstLine="709"/>
      </w:pPr>
      <w:r w:rsidRPr="00BD5F03">
        <w:t>1. Привлечь к ее работе широкий круг отечественных и зарубежных ученых, действующих политиков и политологов, общественных и государственных деятелей, писателей, публицистов, ветеранов войн и труда, краеведов, работников музеев, преподавателей и учащихся; сконцентрировать их усилия для решения актуальных задач военной истории.</w:t>
      </w:r>
    </w:p>
    <w:p w14:paraId="3755766E" w14:textId="77777777" w:rsidR="00DA289A" w:rsidRPr="00BD5F03" w:rsidRDefault="00980BEC" w:rsidP="00766C5E">
      <w:pPr>
        <w:spacing w:line="240" w:lineRule="auto"/>
        <w:ind w:firstLine="709"/>
      </w:pPr>
      <w:r w:rsidRPr="00BD5F03">
        <w:t>2. Рассмотреть в теоретическом и конкретно-историческом плане геополитические, военно-политические, социально-экономические, демографические, патриотические, культурологические, историографические и др. аспекты указанной темы в контексте общероссийской и мировой истории.</w:t>
      </w:r>
    </w:p>
    <w:p w14:paraId="3EB9C954" w14:textId="64AD3E4A" w:rsidR="00980BEC" w:rsidRPr="00BD5F03" w:rsidRDefault="00980BEC" w:rsidP="00766C5E">
      <w:pPr>
        <w:spacing w:line="240" w:lineRule="auto"/>
        <w:ind w:firstLine="709"/>
      </w:pPr>
      <w:r w:rsidRPr="00BD5F03">
        <w:t>3. Всемерно содействовать укреплению общественного интереса к проблемами военной истории, совершенствованию процесса патриотического воспитания населения, направленного на формирование и развитие личности гражданина, способного успешно выполнять гражданские обязанности в мирное и военное время.</w:t>
      </w:r>
    </w:p>
    <w:p w14:paraId="561A493B" w14:textId="77777777" w:rsidR="00980BEC" w:rsidRPr="00BD5F03" w:rsidRDefault="00980BEC" w:rsidP="00766C5E">
      <w:pPr>
        <w:spacing w:line="240" w:lineRule="auto"/>
        <w:ind w:firstLine="0"/>
        <w:rPr>
          <w:b/>
        </w:rPr>
      </w:pPr>
    </w:p>
    <w:p w14:paraId="67529445" w14:textId="77777777" w:rsidR="00052BE3" w:rsidRDefault="00052BE3" w:rsidP="00766C5E">
      <w:pPr>
        <w:spacing w:line="240" w:lineRule="auto"/>
        <w:ind w:firstLine="0"/>
        <w:rPr>
          <w:b/>
        </w:rPr>
      </w:pPr>
    </w:p>
    <w:p w14:paraId="4C83669D" w14:textId="77777777" w:rsidR="00F37AD0" w:rsidRDefault="00F37AD0" w:rsidP="00766C5E">
      <w:pPr>
        <w:spacing w:line="240" w:lineRule="auto"/>
        <w:ind w:firstLine="0"/>
        <w:rPr>
          <w:b/>
        </w:rPr>
      </w:pPr>
    </w:p>
    <w:p w14:paraId="68047910" w14:textId="77777777" w:rsidR="00F37AD0" w:rsidRPr="00BD5F03" w:rsidRDefault="00F37AD0" w:rsidP="00766C5E">
      <w:pPr>
        <w:spacing w:line="240" w:lineRule="auto"/>
        <w:ind w:firstLine="0"/>
        <w:rPr>
          <w:b/>
        </w:rPr>
      </w:pPr>
    </w:p>
    <w:p w14:paraId="2522BD74" w14:textId="77777777" w:rsidR="00980BEC" w:rsidRPr="00BD5F03" w:rsidRDefault="00980BEC" w:rsidP="003F40CF">
      <w:pPr>
        <w:spacing w:line="240" w:lineRule="auto"/>
        <w:ind w:firstLine="0"/>
        <w:jc w:val="center"/>
        <w:rPr>
          <w:b/>
        </w:rPr>
      </w:pPr>
      <w:r w:rsidRPr="00BD5F03">
        <w:rPr>
          <w:b/>
        </w:rPr>
        <w:lastRenderedPageBreak/>
        <w:t>Тематика конференции:</w:t>
      </w:r>
    </w:p>
    <w:p w14:paraId="39DB0FF6" w14:textId="6E7D403F" w:rsidR="00B657CE" w:rsidRPr="00BD5F03" w:rsidRDefault="008E787A" w:rsidP="00766C5E">
      <w:pPr>
        <w:pStyle w:val="a5"/>
        <w:numPr>
          <w:ilvl w:val="0"/>
          <w:numId w:val="10"/>
        </w:numPr>
        <w:spacing w:line="240" w:lineRule="auto"/>
        <w:ind w:left="0"/>
        <w:rPr>
          <w:b/>
        </w:rPr>
      </w:pPr>
      <w:r w:rsidRPr="00BD5F03">
        <w:t xml:space="preserve"> </w:t>
      </w:r>
      <w:r w:rsidR="00B657CE" w:rsidRPr="00BD5F03">
        <w:t>Интерпретации военной истории России в трудах российских и иностранных ученых</w:t>
      </w:r>
      <w:r w:rsidR="00B657CE" w:rsidRPr="00BD5F03">
        <w:rPr>
          <w:lang w:val="en-US"/>
        </w:rPr>
        <w:t xml:space="preserve">: </w:t>
      </w:r>
      <w:r w:rsidR="00B657CE" w:rsidRPr="00BD5F03">
        <w:t>концептуальный и историографический аспект.</w:t>
      </w:r>
    </w:p>
    <w:p w14:paraId="7ECD06A4" w14:textId="18C25324" w:rsidR="00980BEC" w:rsidRPr="00BD5F03" w:rsidRDefault="00980BEC" w:rsidP="00766C5E">
      <w:pPr>
        <w:pStyle w:val="a5"/>
        <w:numPr>
          <w:ilvl w:val="0"/>
          <w:numId w:val="9"/>
        </w:numPr>
        <w:spacing w:line="240" w:lineRule="auto"/>
        <w:ind w:left="0"/>
        <w:rPr>
          <w:b/>
        </w:rPr>
      </w:pPr>
      <w:r w:rsidRPr="00BD5F03">
        <w:t xml:space="preserve">Военно-промышленное развитие </w:t>
      </w:r>
      <w:r w:rsidR="00B657CE" w:rsidRPr="00BD5F03">
        <w:t xml:space="preserve">России и Уральского </w:t>
      </w:r>
      <w:r w:rsidRPr="00BD5F03">
        <w:t>региона: от петровских времен до наших дней.</w:t>
      </w:r>
    </w:p>
    <w:p w14:paraId="1B25D6C8" w14:textId="55064C56" w:rsidR="00980BEC" w:rsidRPr="00BD5F03" w:rsidRDefault="00980BEC" w:rsidP="00766C5E">
      <w:pPr>
        <w:pStyle w:val="a5"/>
        <w:numPr>
          <w:ilvl w:val="0"/>
          <w:numId w:val="9"/>
        </w:numPr>
        <w:spacing w:line="240" w:lineRule="auto"/>
        <w:ind w:left="0"/>
        <w:rPr>
          <w:b/>
        </w:rPr>
      </w:pPr>
      <w:r w:rsidRPr="00BD5F03">
        <w:t xml:space="preserve">Аграрный сектор </w:t>
      </w:r>
      <w:r w:rsidR="00F530AA" w:rsidRPr="00BD5F03">
        <w:t xml:space="preserve">России и </w:t>
      </w:r>
      <w:r w:rsidRPr="00BD5F03">
        <w:t>Урала как фактор продовольственного обеспечения вооруженных сил.</w:t>
      </w:r>
    </w:p>
    <w:p w14:paraId="2B86B33D" w14:textId="6DAB6B10" w:rsidR="00980BEC" w:rsidRPr="00BD5F03" w:rsidRDefault="00980BEC" w:rsidP="00766C5E">
      <w:pPr>
        <w:pStyle w:val="a5"/>
        <w:numPr>
          <w:ilvl w:val="0"/>
          <w:numId w:val="9"/>
        </w:numPr>
        <w:spacing w:line="240" w:lineRule="auto"/>
        <w:ind w:left="0"/>
        <w:rPr>
          <w:b/>
        </w:rPr>
      </w:pPr>
      <w:r w:rsidRPr="00BD5F03">
        <w:t xml:space="preserve">Социальная политика </w:t>
      </w:r>
      <w:r w:rsidR="00F530AA" w:rsidRPr="00BD5F03">
        <w:t xml:space="preserve">российского государства </w:t>
      </w:r>
      <w:r w:rsidRPr="00BD5F03">
        <w:t>в экстремальных условиях войны.</w:t>
      </w:r>
    </w:p>
    <w:p w14:paraId="5AE5238E" w14:textId="0E8E9F1B" w:rsidR="00980BEC" w:rsidRPr="00BD5F03" w:rsidRDefault="00980BEC" w:rsidP="00766C5E">
      <w:pPr>
        <w:pStyle w:val="a5"/>
        <w:numPr>
          <w:ilvl w:val="0"/>
          <w:numId w:val="9"/>
        </w:numPr>
        <w:spacing w:line="240" w:lineRule="auto"/>
        <w:ind w:left="0"/>
        <w:rPr>
          <w:b/>
        </w:rPr>
      </w:pPr>
      <w:r w:rsidRPr="00BD5F03">
        <w:t xml:space="preserve">Военное строительство </w:t>
      </w:r>
      <w:r w:rsidR="00F530AA" w:rsidRPr="00BD5F03">
        <w:t xml:space="preserve">в России и </w:t>
      </w:r>
      <w:r w:rsidRPr="00BD5F03">
        <w:t>на Урале: подготовка кадров, формирование частей и подразделений.</w:t>
      </w:r>
    </w:p>
    <w:p w14:paraId="2BE468DC" w14:textId="77777777" w:rsidR="00DA289A" w:rsidRPr="00BD5F03" w:rsidRDefault="00DA289A" w:rsidP="00766C5E">
      <w:pPr>
        <w:pStyle w:val="a5"/>
        <w:numPr>
          <w:ilvl w:val="0"/>
          <w:numId w:val="9"/>
        </w:numPr>
        <w:spacing w:line="240" w:lineRule="auto"/>
        <w:ind w:left="0"/>
        <w:rPr>
          <w:b/>
        </w:rPr>
      </w:pPr>
      <w:r w:rsidRPr="00BD5F03">
        <w:t>Воинские формирования</w:t>
      </w:r>
      <w:r w:rsidR="00980BEC" w:rsidRPr="00BD5F03">
        <w:t xml:space="preserve"> с Урала в </w:t>
      </w:r>
      <w:r w:rsidRPr="00BD5F03">
        <w:t xml:space="preserve">войнах России </w:t>
      </w:r>
      <w:r w:rsidRPr="00BD5F03">
        <w:rPr>
          <w:lang w:val="en-US"/>
        </w:rPr>
        <w:t xml:space="preserve">XVIII – XIX </w:t>
      </w:r>
      <w:r w:rsidRPr="00BD5F03">
        <w:t>вв.</w:t>
      </w:r>
    </w:p>
    <w:p w14:paraId="16397710" w14:textId="64D56766" w:rsidR="003F40CF" w:rsidRPr="00BD5F03" w:rsidRDefault="003F40CF" w:rsidP="00766C5E">
      <w:pPr>
        <w:pStyle w:val="a5"/>
        <w:numPr>
          <w:ilvl w:val="0"/>
          <w:numId w:val="9"/>
        </w:numPr>
        <w:spacing w:line="240" w:lineRule="auto"/>
        <w:ind w:left="0"/>
        <w:rPr>
          <w:b/>
        </w:rPr>
      </w:pPr>
      <w:r w:rsidRPr="00BD5F03">
        <w:t xml:space="preserve">От Бородино до Парижа: </w:t>
      </w:r>
      <w:r w:rsidR="00997012" w:rsidRPr="00BD5F03">
        <w:t>уральские воины в битвах с Наполеоном.</w:t>
      </w:r>
    </w:p>
    <w:p w14:paraId="426BAB09" w14:textId="41D9B0B9" w:rsidR="00980BEC" w:rsidRPr="00BD5F03" w:rsidRDefault="00DA289A" w:rsidP="00766C5E">
      <w:pPr>
        <w:pStyle w:val="a5"/>
        <w:numPr>
          <w:ilvl w:val="0"/>
          <w:numId w:val="9"/>
        </w:numPr>
        <w:spacing w:line="240" w:lineRule="auto"/>
        <w:ind w:left="0"/>
      </w:pPr>
      <w:r w:rsidRPr="00BD5F03">
        <w:t>Уральцы в мировых и</w:t>
      </w:r>
      <w:r w:rsidR="00980BEC" w:rsidRPr="00BD5F03">
        <w:t xml:space="preserve"> локальных войнах</w:t>
      </w:r>
      <w:r w:rsidRPr="00BD5F03">
        <w:t>,</w:t>
      </w:r>
      <w:r w:rsidR="00980BEC" w:rsidRPr="00BD5F03">
        <w:t xml:space="preserve"> местных вооруженных конфликтах.</w:t>
      </w:r>
    </w:p>
    <w:p w14:paraId="1D1E0A8E" w14:textId="7C45098D" w:rsidR="00E46927" w:rsidRPr="00BD5F03" w:rsidRDefault="008831E7" w:rsidP="00766C5E">
      <w:pPr>
        <w:pStyle w:val="a5"/>
        <w:numPr>
          <w:ilvl w:val="0"/>
          <w:numId w:val="9"/>
        </w:numPr>
        <w:spacing w:line="240" w:lineRule="auto"/>
        <w:ind w:left="0"/>
      </w:pPr>
      <w:r w:rsidRPr="00BD5F03">
        <w:t>«За Волгой земли нет»</w:t>
      </w:r>
      <w:r w:rsidRPr="00BD5F03">
        <w:rPr>
          <w:lang w:val="en-US"/>
        </w:rPr>
        <w:t xml:space="preserve">: </w:t>
      </w:r>
      <w:r w:rsidRPr="00BD5F03">
        <w:t>у</w:t>
      </w:r>
      <w:r w:rsidR="00E46927" w:rsidRPr="00BD5F03">
        <w:t>ральские подразделения в Сталинградской битве</w:t>
      </w:r>
      <w:r w:rsidRPr="00BD5F03">
        <w:rPr>
          <w:lang w:val="en-US"/>
        </w:rPr>
        <w:t>.</w:t>
      </w:r>
      <w:r w:rsidR="00E46927" w:rsidRPr="00BD5F03">
        <w:rPr>
          <w:lang w:val="en-US"/>
        </w:rPr>
        <w:t xml:space="preserve"> </w:t>
      </w:r>
    </w:p>
    <w:p w14:paraId="29DD4412" w14:textId="7F8C655F" w:rsidR="00E46927" w:rsidRPr="00BD5F03" w:rsidRDefault="008831E7" w:rsidP="00766C5E">
      <w:pPr>
        <w:pStyle w:val="a5"/>
        <w:numPr>
          <w:ilvl w:val="0"/>
          <w:numId w:val="9"/>
        </w:numPr>
        <w:spacing w:line="240" w:lineRule="auto"/>
        <w:ind w:left="0"/>
      </w:pPr>
      <w:r w:rsidRPr="00BD5F03">
        <w:t>Шефская помощь Урала в восстановлении освобожденного Сталинграда.</w:t>
      </w:r>
    </w:p>
    <w:p w14:paraId="0B572702" w14:textId="00357033" w:rsidR="00E46927" w:rsidRPr="00BD5F03" w:rsidRDefault="00DA289A" w:rsidP="00E46927">
      <w:pPr>
        <w:pStyle w:val="a5"/>
        <w:numPr>
          <w:ilvl w:val="0"/>
          <w:numId w:val="9"/>
        </w:numPr>
        <w:spacing w:line="240" w:lineRule="auto"/>
        <w:ind w:left="0"/>
        <w:rPr>
          <w:b/>
        </w:rPr>
      </w:pPr>
      <w:r w:rsidRPr="00BD5F03">
        <w:t>Уральский край как театр военных действий.</w:t>
      </w:r>
    </w:p>
    <w:p w14:paraId="4A85896C" w14:textId="3F15BD23" w:rsidR="00F530AA" w:rsidRPr="00BD5F03" w:rsidRDefault="00F530AA" w:rsidP="00766C5E">
      <w:pPr>
        <w:pStyle w:val="a5"/>
        <w:numPr>
          <w:ilvl w:val="0"/>
          <w:numId w:val="9"/>
        </w:numPr>
        <w:spacing w:line="240" w:lineRule="auto"/>
        <w:ind w:left="0"/>
        <w:rPr>
          <w:b/>
        </w:rPr>
      </w:pPr>
      <w:r w:rsidRPr="00BD5F03">
        <w:t>Духовный потенциал как источник мужества и героизма.</w:t>
      </w:r>
    </w:p>
    <w:p w14:paraId="1487D54B" w14:textId="77777777" w:rsidR="00980BEC" w:rsidRPr="00BD5F03" w:rsidRDefault="00980BEC" w:rsidP="00766C5E">
      <w:pPr>
        <w:pStyle w:val="a5"/>
        <w:numPr>
          <w:ilvl w:val="0"/>
          <w:numId w:val="9"/>
        </w:numPr>
        <w:spacing w:line="240" w:lineRule="auto"/>
        <w:ind w:left="0"/>
        <w:rPr>
          <w:b/>
        </w:rPr>
      </w:pPr>
      <w:r w:rsidRPr="00BD5F03">
        <w:t>Личность в военной истории: мифы и реалии.</w:t>
      </w:r>
    </w:p>
    <w:p w14:paraId="4FA59153" w14:textId="1B8F6482" w:rsidR="00980BEC" w:rsidRPr="00BD5F03" w:rsidRDefault="00980BEC" w:rsidP="00766C5E">
      <w:pPr>
        <w:pStyle w:val="a5"/>
        <w:numPr>
          <w:ilvl w:val="0"/>
          <w:numId w:val="9"/>
        </w:numPr>
        <w:spacing w:line="240" w:lineRule="auto"/>
        <w:ind w:left="0"/>
        <w:rPr>
          <w:b/>
        </w:rPr>
      </w:pPr>
      <w:r w:rsidRPr="00BD5F03">
        <w:t>Военно-патриотическое воспитание в стратегии национальной безопасности.</w:t>
      </w:r>
    </w:p>
    <w:p w14:paraId="160E9DE0" w14:textId="77777777" w:rsidR="00F530AA" w:rsidRPr="00BD5F03" w:rsidRDefault="00F530AA" w:rsidP="00766C5E">
      <w:pPr>
        <w:spacing w:line="240" w:lineRule="auto"/>
        <w:ind w:firstLine="0"/>
        <w:rPr>
          <w:szCs w:val="24"/>
        </w:rPr>
      </w:pPr>
    </w:p>
    <w:p w14:paraId="3507B188" w14:textId="77777777" w:rsidR="00766C5E" w:rsidRPr="00BD5F03" w:rsidRDefault="00A43B66" w:rsidP="00766C5E">
      <w:pPr>
        <w:spacing w:line="240" w:lineRule="auto"/>
        <w:ind w:firstLine="0"/>
        <w:jc w:val="center"/>
        <w:rPr>
          <w:b/>
          <w:szCs w:val="24"/>
          <w:lang w:val="en-US"/>
        </w:rPr>
      </w:pPr>
      <w:r w:rsidRPr="00BD5F03">
        <w:rPr>
          <w:b/>
          <w:szCs w:val="24"/>
        </w:rPr>
        <w:t>П</w:t>
      </w:r>
      <w:r w:rsidR="00402D56" w:rsidRPr="00BD5F03">
        <w:rPr>
          <w:b/>
          <w:szCs w:val="24"/>
        </w:rPr>
        <w:t>редполагае</w:t>
      </w:r>
      <w:r w:rsidRPr="00BD5F03">
        <w:rPr>
          <w:b/>
          <w:szCs w:val="24"/>
        </w:rPr>
        <w:t>мый</w:t>
      </w:r>
      <w:r w:rsidR="00402D56" w:rsidRPr="00BD5F03">
        <w:rPr>
          <w:b/>
          <w:szCs w:val="24"/>
        </w:rPr>
        <w:t xml:space="preserve"> регламент</w:t>
      </w:r>
      <w:r w:rsidRPr="00BD5F03">
        <w:rPr>
          <w:b/>
          <w:szCs w:val="24"/>
        </w:rPr>
        <w:t xml:space="preserve"> конференции</w:t>
      </w:r>
      <w:r w:rsidR="00402D56" w:rsidRPr="00BD5F03">
        <w:rPr>
          <w:b/>
          <w:szCs w:val="24"/>
          <w:lang w:val="en-US"/>
        </w:rPr>
        <w:t>:</w:t>
      </w:r>
    </w:p>
    <w:p w14:paraId="7531FEEC" w14:textId="75BC82B2" w:rsidR="00BB4679" w:rsidRPr="00BD5F03" w:rsidRDefault="00BB4679" w:rsidP="00766C5E">
      <w:pPr>
        <w:spacing w:line="240" w:lineRule="auto"/>
        <w:ind w:firstLine="0"/>
        <w:jc w:val="center"/>
        <w:rPr>
          <w:b/>
          <w:szCs w:val="24"/>
          <w:lang w:val="en-US"/>
        </w:rPr>
      </w:pPr>
      <w:r w:rsidRPr="00BD5F03">
        <w:rPr>
          <w:szCs w:val="24"/>
        </w:rPr>
        <w:t xml:space="preserve">Конференция проводится в течение </w:t>
      </w:r>
      <w:r w:rsidR="00C50BFC" w:rsidRPr="00BD5F03">
        <w:rPr>
          <w:b/>
          <w:szCs w:val="24"/>
        </w:rPr>
        <w:t>3</w:t>
      </w:r>
      <w:r w:rsidRPr="00BD5F03">
        <w:rPr>
          <w:b/>
          <w:szCs w:val="24"/>
        </w:rPr>
        <w:t xml:space="preserve"> дней.</w:t>
      </w:r>
    </w:p>
    <w:p w14:paraId="66B76617" w14:textId="20BD2F83" w:rsidR="005F3B51" w:rsidRPr="00BD5F03" w:rsidRDefault="00BB4679" w:rsidP="00766C5E">
      <w:pPr>
        <w:spacing w:line="240" w:lineRule="auto"/>
        <w:ind w:firstLine="0"/>
        <w:rPr>
          <w:szCs w:val="24"/>
        </w:rPr>
      </w:pPr>
      <w:r w:rsidRPr="00BD5F03">
        <w:rPr>
          <w:b/>
          <w:szCs w:val="24"/>
        </w:rPr>
        <w:t>1 день.</w:t>
      </w:r>
      <w:r w:rsidR="00402D56" w:rsidRPr="00BD5F03">
        <w:rPr>
          <w:szCs w:val="24"/>
        </w:rPr>
        <w:t xml:space="preserve"> </w:t>
      </w:r>
      <w:r w:rsidR="00766C5E" w:rsidRPr="00BD5F03">
        <w:rPr>
          <w:szCs w:val="24"/>
        </w:rPr>
        <w:t>20 сентября</w:t>
      </w:r>
      <w:r w:rsidR="00C05FAD" w:rsidRPr="00BD5F03">
        <w:rPr>
          <w:szCs w:val="24"/>
        </w:rPr>
        <w:t xml:space="preserve"> 2022 г., вторник</w:t>
      </w:r>
      <w:r w:rsidR="00EB5B6B" w:rsidRPr="00BD5F03">
        <w:rPr>
          <w:szCs w:val="24"/>
        </w:rPr>
        <w:t>.</w:t>
      </w:r>
    </w:p>
    <w:p w14:paraId="47367EE7" w14:textId="77777777" w:rsidR="005F3B51" w:rsidRPr="00BD5F03" w:rsidRDefault="005F3B51" w:rsidP="00766C5E">
      <w:pPr>
        <w:spacing w:line="240" w:lineRule="auto"/>
        <w:ind w:firstLine="0"/>
        <w:rPr>
          <w:szCs w:val="24"/>
        </w:rPr>
      </w:pPr>
      <w:r w:rsidRPr="00BD5F03">
        <w:rPr>
          <w:szCs w:val="24"/>
        </w:rPr>
        <w:sym w:font="Symbol" w:char="F02D"/>
      </w:r>
      <w:r w:rsidRPr="00BD5F03">
        <w:rPr>
          <w:szCs w:val="24"/>
        </w:rPr>
        <w:t xml:space="preserve"> </w:t>
      </w:r>
      <w:r w:rsidR="00BB4679" w:rsidRPr="00BD5F03">
        <w:rPr>
          <w:b/>
          <w:szCs w:val="24"/>
        </w:rPr>
        <w:t>З</w:t>
      </w:r>
      <w:r w:rsidR="00402D56" w:rsidRPr="00BD5F03">
        <w:rPr>
          <w:b/>
          <w:szCs w:val="24"/>
        </w:rPr>
        <w:t>аезд участников</w:t>
      </w:r>
      <w:r w:rsidR="00402D56" w:rsidRPr="00BD5F03">
        <w:rPr>
          <w:szCs w:val="24"/>
        </w:rPr>
        <w:t xml:space="preserve"> конференции, размещение их в гостинице. </w:t>
      </w:r>
    </w:p>
    <w:p w14:paraId="345E3C67" w14:textId="2E038B99" w:rsidR="00402D56" w:rsidRPr="00BD5F03" w:rsidRDefault="005F3B51" w:rsidP="00766C5E">
      <w:pPr>
        <w:spacing w:line="240" w:lineRule="auto"/>
        <w:ind w:firstLine="0"/>
        <w:rPr>
          <w:szCs w:val="24"/>
        </w:rPr>
      </w:pPr>
      <w:r w:rsidRPr="00BD5F03">
        <w:rPr>
          <w:szCs w:val="24"/>
        </w:rPr>
        <w:sym w:font="Symbol" w:char="F02D"/>
      </w:r>
      <w:r w:rsidRPr="00BD5F03">
        <w:rPr>
          <w:szCs w:val="24"/>
        </w:rPr>
        <w:t xml:space="preserve"> </w:t>
      </w:r>
      <w:r w:rsidR="00402D56" w:rsidRPr="00BD5F03">
        <w:rPr>
          <w:b/>
          <w:szCs w:val="24"/>
        </w:rPr>
        <w:t>Проведение экскурсий</w:t>
      </w:r>
      <w:r w:rsidR="00402D56" w:rsidRPr="00BD5F03">
        <w:rPr>
          <w:szCs w:val="24"/>
        </w:rPr>
        <w:t xml:space="preserve"> по музеям г. Екатеринбурга</w:t>
      </w:r>
      <w:r w:rsidR="005E2E41" w:rsidRPr="00BD5F03">
        <w:rPr>
          <w:szCs w:val="24"/>
        </w:rPr>
        <w:t>.</w:t>
      </w:r>
      <w:r w:rsidR="00402D56" w:rsidRPr="00BD5F03">
        <w:rPr>
          <w:szCs w:val="24"/>
        </w:rPr>
        <w:t xml:space="preserve"> </w:t>
      </w:r>
    </w:p>
    <w:p w14:paraId="34A91B3F" w14:textId="6220D5F6" w:rsidR="00F530AA" w:rsidRPr="00BD5F03" w:rsidRDefault="00BB4679" w:rsidP="00766C5E">
      <w:pPr>
        <w:spacing w:line="240" w:lineRule="auto"/>
        <w:ind w:firstLine="0"/>
        <w:rPr>
          <w:szCs w:val="24"/>
        </w:rPr>
      </w:pPr>
      <w:r w:rsidRPr="00BD5F03">
        <w:rPr>
          <w:b/>
          <w:szCs w:val="24"/>
        </w:rPr>
        <w:t>2 день.</w:t>
      </w:r>
      <w:r w:rsidR="00C05FAD" w:rsidRPr="00BD5F03">
        <w:rPr>
          <w:b/>
          <w:szCs w:val="24"/>
        </w:rPr>
        <w:t xml:space="preserve"> </w:t>
      </w:r>
      <w:r w:rsidR="00C05FAD" w:rsidRPr="00BD5F03">
        <w:rPr>
          <w:szCs w:val="24"/>
        </w:rPr>
        <w:t>21 сентября 2022 г., среда</w:t>
      </w:r>
      <w:r w:rsidR="00EB5B6B" w:rsidRPr="00BD5F03">
        <w:rPr>
          <w:szCs w:val="24"/>
        </w:rPr>
        <w:t>.</w:t>
      </w:r>
    </w:p>
    <w:p w14:paraId="02BA34A6" w14:textId="291E092A" w:rsidR="005F3B51" w:rsidRPr="00BD5F03" w:rsidRDefault="00F530AA" w:rsidP="00766C5E">
      <w:pPr>
        <w:spacing w:line="240" w:lineRule="auto"/>
        <w:ind w:firstLine="0"/>
        <w:rPr>
          <w:szCs w:val="24"/>
        </w:rPr>
      </w:pPr>
      <w:r w:rsidRPr="00BD5F03">
        <w:rPr>
          <w:szCs w:val="24"/>
        </w:rPr>
        <w:sym w:font="Symbol" w:char="F02D"/>
      </w:r>
      <w:r w:rsidRPr="00BD5F03">
        <w:rPr>
          <w:szCs w:val="24"/>
        </w:rPr>
        <w:t xml:space="preserve"> </w:t>
      </w:r>
      <w:r w:rsidRPr="00BD5F03">
        <w:rPr>
          <w:b/>
          <w:szCs w:val="24"/>
        </w:rPr>
        <w:t>Выезд участников</w:t>
      </w:r>
      <w:r w:rsidRPr="00BD5F03">
        <w:rPr>
          <w:szCs w:val="24"/>
        </w:rPr>
        <w:t xml:space="preserve"> конференции в г. Талицу</w:t>
      </w:r>
      <w:r w:rsidR="00800AFA">
        <w:rPr>
          <w:szCs w:val="24"/>
        </w:rPr>
        <w:t xml:space="preserve"> (родину легендарного разведчика Н.И. Кузнецова)</w:t>
      </w:r>
      <w:bookmarkStart w:id="0" w:name="_GoBack"/>
      <w:bookmarkEnd w:id="0"/>
    </w:p>
    <w:p w14:paraId="227E4B9D" w14:textId="21395392" w:rsidR="00796D8E" w:rsidRPr="00BD5F03" w:rsidRDefault="005F3B51" w:rsidP="00766C5E">
      <w:pPr>
        <w:pStyle w:val="a6"/>
        <w:jc w:val="both"/>
        <w:rPr>
          <w:b w:val="0"/>
          <w:bCs/>
          <w:szCs w:val="24"/>
        </w:rPr>
      </w:pPr>
      <w:r w:rsidRPr="00BD5F03">
        <w:rPr>
          <w:szCs w:val="24"/>
        </w:rPr>
        <w:sym w:font="Symbol" w:char="F02D"/>
      </w:r>
      <w:r w:rsidRPr="00BD5F03">
        <w:rPr>
          <w:szCs w:val="24"/>
        </w:rPr>
        <w:t xml:space="preserve"> </w:t>
      </w:r>
      <w:r w:rsidR="00402D56" w:rsidRPr="00BD5F03">
        <w:rPr>
          <w:szCs w:val="24"/>
        </w:rPr>
        <w:t>Пленарное заседание</w:t>
      </w:r>
      <w:r w:rsidR="00D013D7" w:rsidRPr="00BD5F03">
        <w:rPr>
          <w:szCs w:val="24"/>
        </w:rPr>
        <w:t xml:space="preserve"> </w:t>
      </w:r>
      <w:r w:rsidR="00D013D7" w:rsidRPr="00BD5F03">
        <w:rPr>
          <w:b w:val="0"/>
          <w:szCs w:val="24"/>
        </w:rPr>
        <w:t>(</w:t>
      </w:r>
      <w:r w:rsidR="00796D8E" w:rsidRPr="00BD5F03">
        <w:rPr>
          <w:b w:val="0"/>
          <w:bCs/>
          <w:szCs w:val="24"/>
        </w:rPr>
        <w:t>Районный Информационный Культурно-Досуговый Центр «Юбилейный» (г. Талица, ул. Васильева, 4)</w:t>
      </w:r>
    </w:p>
    <w:p w14:paraId="3FDD1182" w14:textId="587AACFD" w:rsidR="00D85316" w:rsidRPr="00BD5F03" w:rsidRDefault="005F3B51" w:rsidP="00766C5E">
      <w:pPr>
        <w:pStyle w:val="a6"/>
        <w:jc w:val="both"/>
        <w:rPr>
          <w:b w:val="0"/>
        </w:rPr>
      </w:pPr>
      <w:r w:rsidRPr="00BD5F03">
        <w:rPr>
          <w:szCs w:val="24"/>
        </w:rPr>
        <w:sym w:font="Symbol" w:char="F02D"/>
      </w:r>
      <w:r w:rsidRPr="00BD5F03">
        <w:rPr>
          <w:szCs w:val="24"/>
        </w:rPr>
        <w:t xml:space="preserve"> </w:t>
      </w:r>
      <w:r w:rsidR="00D85316" w:rsidRPr="00BD5F03">
        <w:rPr>
          <w:szCs w:val="24"/>
        </w:rPr>
        <w:t>Посещение памятных мест,</w:t>
      </w:r>
      <w:r w:rsidR="00D85316" w:rsidRPr="00BD5F03">
        <w:rPr>
          <w:b w:val="0"/>
          <w:szCs w:val="24"/>
        </w:rPr>
        <w:t xml:space="preserve"> связанных с </w:t>
      </w:r>
      <w:r w:rsidR="00766C5E" w:rsidRPr="00BD5F03">
        <w:rPr>
          <w:b w:val="0"/>
          <w:szCs w:val="24"/>
        </w:rPr>
        <w:t xml:space="preserve">военной историей </w:t>
      </w:r>
      <w:proofErr w:type="spellStart"/>
      <w:r w:rsidR="00766C5E" w:rsidRPr="00BD5F03">
        <w:rPr>
          <w:b w:val="0"/>
        </w:rPr>
        <w:t>Талицкого</w:t>
      </w:r>
      <w:proofErr w:type="spellEnd"/>
      <w:r w:rsidR="00766C5E" w:rsidRPr="00BD5F03">
        <w:rPr>
          <w:b w:val="0"/>
        </w:rPr>
        <w:t xml:space="preserve"> городского округа</w:t>
      </w:r>
    </w:p>
    <w:p w14:paraId="23127669" w14:textId="14D472B5" w:rsidR="00766C5E" w:rsidRPr="00BD5F03" w:rsidRDefault="00766C5E" w:rsidP="00766C5E">
      <w:pPr>
        <w:spacing w:line="240" w:lineRule="auto"/>
        <w:ind w:firstLine="0"/>
        <w:rPr>
          <w:szCs w:val="24"/>
        </w:rPr>
      </w:pPr>
      <w:r w:rsidRPr="00BD5F03">
        <w:rPr>
          <w:b/>
          <w:szCs w:val="24"/>
        </w:rPr>
        <w:t>3 день.</w:t>
      </w:r>
      <w:r w:rsidRPr="00BD5F03">
        <w:rPr>
          <w:szCs w:val="24"/>
        </w:rPr>
        <w:t xml:space="preserve"> </w:t>
      </w:r>
      <w:r w:rsidR="00C05FAD" w:rsidRPr="00BD5F03">
        <w:rPr>
          <w:szCs w:val="24"/>
        </w:rPr>
        <w:t>23 сентября 2022 г.</w:t>
      </w:r>
      <w:r w:rsidR="00EB5B6B" w:rsidRPr="00BD5F03">
        <w:rPr>
          <w:szCs w:val="24"/>
        </w:rPr>
        <w:t>, четверг.</w:t>
      </w:r>
    </w:p>
    <w:p w14:paraId="2C4B1F12" w14:textId="77777777" w:rsidR="00766C5E" w:rsidRPr="00BD5F03" w:rsidRDefault="00766C5E" w:rsidP="00766C5E">
      <w:pPr>
        <w:spacing w:line="240" w:lineRule="auto"/>
        <w:ind w:firstLine="0"/>
        <w:rPr>
          <w:szCs w:val="24"/>
          <w:lang w:val="en-US"/>
        </w:rPr>
      </w:pPr>
      <w:r w:rsidRPr="00BD5F03">
        <w:rPr>
          <w:szCs w:val="24"/>
        </w:rPr>
        <w:sym w:font="Symbol" w:char="F02D"/>
      </w:r>
      <w:r w:rsidRPr="00BD5F03">
        <w:rPr>
          <w:szCs w:val="24"/>
        </w:rPr>
        <w:t xml:space="preserve"> </w:t>
      </w:r>
      <w:r w:rsidRPr="00BD5F03">
        <w:rPr>
          <w:b/>
          <w:szCs w:val="24"/>
        </w:rPr>
        <w:t>Работа секций</w:t>
      </w:r>
      <w:r w:rsidRPr="00BD5F03">
        <w:rPr>
          <w:szCs w:val="24"/>
        </w:rPr>
        <w:t xml:space="preserve"> на базе</w:t>
      </w:r>
      <w:r w:rsidRPr="00BD5F03">
        <w:rPr>
          <w:szCs w:val="24"/>
          <w:lang w:val="en-US"/>
        </w:rPr>
        <w:t>:</w:t>
      </w:r>
    </w:p>
    <w:p w14:paraId="6B958AFF" w14:textId="77777777" w:rsidR="00141689" w:rsidRPr="00BD5F03" w:rsidRDefault="00766C5E" w:rsidP="00141689">
      <w:pPr>
        <w:pStyle w:val="a5"/>
        <w:numPr>
          <w:ilvl w:val="0"/>
          <w:numId w:val="7"/>
        </w:numPr>
        <w:spacing w:line="240" w:lineRule="auto"/>
        <w:ind w:left="0"/>
        <w:jc w:val="left"/>
        <w:rPr>
          <w:szCs w:val="24"/>
          <w:lang w:val="en-US"/>
        </w:rPr>
      </w:pPr>
      <w:r w:rsidRPr="00BD5F03">
        <w:rPr>
          <w:szCs w:val="24"/>
        </w:rPr>
        <w:t>Института истории и археологии УрО РАН (ул. Софьи Ковалевской, 16)</w:t>
      </w:r>
    </w:p>
    <w:p w14:paraId="7D8273E2" w14:textId="3D8D1B9B" w:rsidR="00C05FAD" w:rsidRPr="00BD5F03" w:rsidRDefault="00766C5E" w:rsidP="00141689">
      <w:pPr>
        <w:pStyle w:val="a5"/>
        <w:numPr>
          <w:ilvl w:val="0"/>
          <w:numId w:val="7"/>
        </w:numPr>
        <w:spacing w:line="240" w:lineRule="auto"/>
        <w:ind w:left="0"/>
        <w:rPr>
          <w:szCs w:val="24"/>
          <w:lang w:val="en-US"/>
        </w:rPr>
      </w:pPr>
      <w:r w:rsidRPr="00BD5F03">
        <w:rPr>
          <w:szCs w:val="24"/>
        </w:rPr>
        <w:t xml:space="preserve">Музеев г. Екатеринбурга </w:t>
      </w:r>
      <w:r w:rsidRPr="00BD5F03">
        <w:rPr>
          <w:szCs w:val="24"/>
          <w:lang w:val="en-US"/>
        </w:rPr>
        <w:t>(</w:t>
      </w:r>
      <w:r w:rsidR="00141689" w:rsidRPr="00BD5F03">
        <w:rPr>
          <w:szCs w:val="24"/>
        </w:rPr>
        <w:t>Музей</w:t>
      </w:r>
      <w:r w:rsidRPr="00BD5F03">
        <w:rPr>
          <w:szCs w:val="24"/>
        </w:rPr>
        <w:t xml:space="preserve"> ВДВ «Крылатая гвардия», ул. Крылова 2а</w:t>
      </w:r>
      <w:r w:rsidRPr="00BD5F03">
        <w:rPr>
          <w:szCs w:val="24"/>
          <w:lang w:val="en-US"/>
        </w:rPr>
        <w:t xml:space="preserve">; </w:t>
      </w:r>
      <w:r w:rsidR="00141689" w:rsidRPr="00BD5F03">
        <w:rPr>
          <w:szCs w:val="24"/>
        </w:rPr>
        <w:t>Музей</w:t>
      </w:r>
      <w:r w:rsidRPr="00BD5F03">
        <w:rPr>
          <w:szCs w:val="24"/>
        </w:rPr>
        <w:t xml:space="preserve"> </w:t>
      </w:r>
      <w:r w:rsidR="00C05FAD" w:rsidRPr="00BD5F03">
        <w:rPr>
          <w:szCs w:val="24"/>
        </w:rPr>
        <w:t>военной истории</w:t>
      </w:r>
      <w:r w:rsidR="00C05FAD" w:rsidRPr="00BD5F03">
        <w:rPr>
          <w:szCs w:val="24"/>
          <w:lang w:val="en-US"/>
        </w:rPr>
        <w:t xml:space="preserve"> </w:t>
      </w:r>
      <w:r w:rsidR="00C05FAD" w:rsidRPr="00BD5F03">
        <w:rPr>
          <w:szCs w:val="24"/>
        </w:rPr>
        <w:t>«Свердловск</w:t>
      </w:r>
      <w:r w:rsidR="00C05FAD" w:rsidRPr="00BD5F03">
        <w:rPr>
          <w:szCs w:val="24"/>
          <w:lang w:val="en-US"/>
        </w:rPr>
        <w:t xml:space="preserve">: </w:t>
      </w:r>
      <w:r w:rsidR="00C05FAD" w:rsidRPr="00BD5F03">
        <w:rPr>
          <w:szCs w:val="24"/>
        </w:rPr>
        <w:t>Говорит Москва!»</w:t>
      </w:r>
      <w:r w:rsidR="00C05FAD" w:rsidRPr="00BD5F03">
        <w:rPr>
          <w:szCs w:val="24"/>
          <w:lang w:val="en-US"/>
        </w:rPr>
        <w:t xml:space="preserve"> </w:t>
      </w:r>
      <w:r w:rsidR="00C05FAD" w:rsidRPr="00BD5F03">
        <w:rPr>
          <w:szCs w:val="24"/>
          <w:shd w:val="clear" w:color="auto" w:fill="FFFFFF"/>
        </w:rPr>
        <w:t>ул. 8 Марта, 28 / ул. Радищева, 2</w:t>
      </w:r>
      <w:r w:rsidR="00141689" w:rsidRPr="00BD5F03">
        <w:rPr>
          <w:szCs w:val="24"/>
          <w:shd w:val="clear" w:color="auto" w:fill="FFFFFF"/>
        </w:rPr>
        <w:t>)</w:t>
      </w:r>
    </w:p>
    <w:p w14:paraId="4C9376C5" w14:textId="43181944" w:rsidR="00141689" w:rsidRPr="00BD5F03" w:rsidRDefault="00141689" w:rsidP="009A28B5">
      <w:pPr>
        <w:pStyle w:val="a5"/>
        <w:numPr>
          <w:ilvl w:val="0"/>
          <w:numId w:val="7"/>
        </w:numPr>
        <w:spacing w:line="240" w:lineRule="auto"/>
        <w:ind w:left="0"/>
        <w:rPr>
          <w:szCs w:val="24"/>
          <w:lang w:val="en-US"/>
        </w:rPr>
      </w:pPr>
      <w:r w:rsidRPr="00BD5F03">
        <w:rPr>
          <w:b/>
          <w:szCs w:val="24"/>
        </w:rPr>
        <w:t xml:space="preserve">Заключительное Пленарное заседание </w:t>
      </w:r>
      <w:r w:rsidRPr="00BD5F03">
        <w:rPr>
          <w:szCs w:val="24"/>
        </w:rPr>
        <w:t>(г. Екатеринбург,</w:t>
      </w:r>
      <w:r w:rsidRPr="00BD5F03">
        <w:t xml:space="preserve"> </w:t>
      </w:r>
      <w:r w:rsidR="009A28B5" w:rsidRPr="00BD5F03">
        <w:rPr>
          <w:szCs w:val="24"/>
        </w:rPr>
        <w:t>Музей ВДВ «Крылатая гвардия», ул. Крылова 2а</w:t>
      </w:r>
      <w:r w:rsidRPr="00BD5F03">
        <w:rPr>
          <w:szCs w:val="24"/>
        </w:rPr>
        <w:t>)</w:t>
      </w:r>
    </w:p>
    <w:p w14:paraId="1B99155C" w14:textId="7D5CB3FE" w:rsidR="00402D56" w:rsidRPr="00BD5F03" w:rsidRDefault="005E2E41" w:rsidP="00766C5E">
      <w:pPr>
        <w:spacing w:line="240" w:lineRule="auto"/>
        <w:ind w:firstLine="0"/>
      </w:pPr>
      <w:r w:rsidRPr="00BD5F03">
        <w:rPr>
          <w:b/>
          <w:szCs w:val="24"/>
        </w:rPr>
        <w:t>Экскурсия</w:t>
      </w:r>
      <w:r w:rsidRPr="00BD5F03">
        <w:rPr>
          <w:szCs w:val="24"/>
        </w:rPr>
        <w:t xml:space="preserve"> в </w:t>
      </w:r>
      <w:r w:rsidRPr="00BD5F03">
        <w:t xml:space="preserve">Музей военной </w:t>
      </w:r>
      <w:r w:rsidR="009A28B5" w:rsidRPr="00BD5F03">
        <w:t>и автомобильной техники УГМК</w:t>
      </w:r>
      <w:r w:rsidR="003A047A" w:rsidRPr="00BD5F03">
        <w:t xml:space="preserve"> (г. Верхняя Пышма, ул. Александра Козицына,2</w:t>
      </w:r>
      <w:r w:rsidRPr="00BD5F03">
        <w:t>).</w:t>
      </w:r>
    </w:p>
    <w:p w14:paraId="5146ECD3" w14:textId="77777777" w:rsidR="00052BE3" w:rsidRPr="00BD5F03" w:rsidRDefault="00052BE3" w:rsidP="00BD5F03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bCs/>
          <w:szCs w:val="24"/>
        </w:rPr>
      </w:pPr>
    </w:p>
    <w:p w14:paraId="552AD5A2" w14:textId="77777777" w:rsidR="00052BE3" w:rsidRPr="00BD5F03" w:rsidRDefault="00052BE3" w:rsidP="0088259E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b/>
          <w:bCs/>
          <w:szCs w:val="24"/>
        </w:rPr>
      </w:pPr>
    </w:p>
    <w:sectPr w:rsidR="00052BE3" w:rsidRPr="00BD5F03" w:rsidSect="009A0158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536F1"/>
    <w:multiLevelType w:val="hybridMultilevel"/>
    <w:tmpl w:val="A0D6B7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B2B1A"/>
    <w:multiLevelType w:val="hybridMultilevel"/>
    <w:tmpl w:val="6560B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B5530"/>
    <w:multiLevelType w:val="hybridMultilevel"/>
    <w:tmpl w:val="B5FE8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D22C3"/>
    <w:multiLevelType w:val="hybridMultilevel"/>
    <w:tmpl w:val="F4666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F5A77"/>
    <w:multiLevelType w:val="hybridMultilevel"/>
    <w:tmpl w:val="30F6C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31837"/>
    <w:multiLevelType w:val="hybridMultilevel"/>
    <w:tmpl w:val="5B3EF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01714"/>
    <w:multiLevelType w:val="hybridMultilevel"/>
    <w:tmpl w:val="16D65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786EA0"/>
    <w:multiLevelType w:val="hybridMultilevel"/>
    <w:tmpl w:val="81F88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A4E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-284"/>
        <w:lvlJc w:val="left"/>
        <w:pPr>
          <w:ind w:left="0" w:firstLine="284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357"/>
  <w:doNotHyphenateCaps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56"/>
    <w:rsid w:val="00013A11"/>
    <w:rsid w:val="00025E85"/>
    <w:rsid w:val="00052BE3"/>
    <w:rsid w:val="000666A1"/>
    <w:rsid w:val="000C2601"/>
    <w:rsid w:val="00100138"/>
    <w:rsid w:val="00141689"/>
    <w:rsid w:val="00185BD0"/>
    <w:rsid w:val="001A0BAB"/>
    <w:rsid w:val="002C28D7"/>
    <w:rsid w:val="00360A41"/>
    <w:rsid w:val="00386589"/>
    <w:rsid w:val="003A047A"/>
    <w:rsid w:val="003F40CF"/>
    <w:rsid w:val="00402D56"/>
    <w:rsid w:val="00477B38"/>
    <w:rsid w:val="00484D41"/>
    <w:rsid w:val="005E2E41"/>
    <w:rsid w:val="005F2701"/>
    <w:rsid w:val="005F3B51"/>
    <w:rsid w:val="00654968"/>
    <w:rsid w:val="00663749"/>
    <w:rsid w:val="00684955"/>
    <w:rsid w:val="00717D3F"/>
    <w:rsid w:val="00766C5E"/>
    <w:rsid w:val="00796D8E"/>
    <w:rsid w:val="00800AFA"/>
    <w:rsid w:val="00812E07"/>
    <w:rsid w:val="00827FBA"/>
    <w:rsid w:val="00845A32"/>
    <w:rsid w:val="0088259E"/>
    <w:rsid w:val="008831E7"/>
    <w:rsid w:val="008E787A"/>
    <w:rsid w:val="009337AB"/>
    <w:rsid w:val="00980BEC"/>
    <w:rsid w:val="00983F08"/>
    <w:rsid w:val="00984EA8"/>
    <w:rsid w:val="009948E0"/>
    <w:rsid w:val="00997012"/>
    <w:rsid w:val="009A0158"/>
    <w:rsid w:val="009A28B5"/>
    <w:rsid w:val="00A15EF1"/>
    <w:rsid w:val="00A30B64"/>
    <w:rsid w:val="00A33EED"/>
    <w:rsid w:val="00A43B66"/>
    <w:rsid w:val="00B32B76"/>
    <w:rsid w:val="00B657CE"/>
    <w:rsid w:val="00BB4679"/>
    <w:rsid w:val="00BC2508"/>
    <w:rsid w:val="00BD5F03"/>
    <w:rsid w:val="00C05FAD"/>
    <w:rsid w:val="00C274FA"/>
    <w:rsid w:val="00C43531"/>
    <w:rsid w:val="00C50BFC"/>
    <w:rsid w:val="00CA3AB4"/>
    <w:rsid w:val="00CC5518"/>
    <w:rsid w:val="00D013D7"/>
    <w:rsid w:val="00D14A29"/>
    <w:rsid w:val="00D54FF7"/>
    <w:rsid w:val="00D8098F"/>
    <w:rsid w:val="00D85316"/>
    <w:rsid w:val="00DA289A"/>
    <w:rsid w:val="00DA3A4A"/>
    <w:rsid w:val="00E46927"/>
    <w:rsid w:val="00E75495"/>
    <w:rsid w:val="00EB5B6B"/>
    <w:rsid w:val="00EE0D82"/>
    <w:rsid w:val="00EE228D"/>
    <w:rsid w:val="00F267C2"/>
    <w:rsid w:val="00F37AD0"/>
    <w:rsid w:val="00F530AA"/>
    <w:rsid w:val="00F76772"/>
    <w:rsid w:val="00F80F8D"/>
    <w:rsid w:val="00F814EF"/>
    <w:rsid w:val="00FA3A32"/>
    <w:rsid w:val="00FD6ADC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3948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56"/>
    <w:pPr>
      <w:spacing w:line="360" w:lineRule="auto"/>
      <w:ind w:firstLine="284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02D56"/>
    <w:pPr>
      <w:spacing w:after="120"/>
      <w:ind w:left="283"/>
    </w:pPr>
  </w:style>
  <w:style w:type="character" w:customStyle="1" w:styleId="a4">
    <w:name w:val="Отступ основного текста Знак"/>
    <w:basedOn w:val="a0"/>
    <w:link w:val="a3"/>
    <w:uiPriority w:val="99"/>
    <w:rsid w:val="00402D56"/>
    <w:rPr>
      <w:rFonts w:ascii="Times New Roman" w:eastAsia="Times New Roman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402D56"/>
    <w:pPr>
      <w:ind w:left="720"/>
      <w:contextualSpacing/>
    </w:pPr>
  </w:style>
  <w:style w:type="paragraph" w:styleId="a6">
    <w:name w:val="Title"/>
    <w:basedOn w:val="a"/>
    <w:link w:val="a7"/>
    <w:qFormat/>
    <w:rsid w:val="00402D56"/>
    <w:pPr>
      <w:spacing w:line="240" w:lineRule="auto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402D56"/>
    <w:rPr>
      <w:rFonts w:ascii="Times New Roman" w:eastAsia="Times New Roman" w:hAnsi="Times New Roman" w:cs="Times New Roman"/>
      <w:b/>
      <w:szCs w:val="20"/>
    </w:rPr>
  </w:style>
  <w:style w:type="paragraph" w:customStyle="1" w:styleId="a8">
    <w:name w:val="Знак Знак Знак Знак Знак Знак Знак Знак Знак Знак"/>
    <w:basedOn w:val="a"/>
    <w:rsid w:val="00A33EED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717D3F"/>
    <w:pPr>
      <w:spacing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7D3F"/>
    <w:rPr>
      <w:rFonts w:ascii="Lucida Grande CY" w:eastAsia="Times New Roman" w:hAnsi="Lucida Grande CY" w:cs="Lucida Grande CY"/>
      <w:sz w:val="18"/>
      <w:szCs w:val="18"/>
    </w:rPr>
  </w:style>
  <w:style w:type="paragraph" w:styleId="ab">
    <w:name w:val="Body Text"/>
    <w:basedOn w:val="a"/>
    <w:link w:val="ac"/>
    <w:uiPriority w:val="99"/>
    <w:semiHidden/>
    <w:unhideWhenUsed/>
    <w:rsid w:val="00052BE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52BE3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56"/>
    <w:pPr>
      <w:spacing w:line="360" w:lineRule="auto"/>
      <w:ind w:firstLine="284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02D56"/>
    <w:pPr>
      <w:spacing w:after="120"/>
      <w:ind w:left="283"/>
    </w:pPr>
  </w:style>
  <w:style w:type="character" w:customStyle="1" w:styleId="a4">
    <w:name w:val="Отступ основного текста Знак"/>
    <w:basedOn w:val="a0"/>
    <w:link w:val="a3"/>
    <w:uiPriority w:val="99"/>
    <w:rsid w:val="00402D56"/>
    <w:rPr>
      <w:rFonts w:ascii="Times New Roman" w:eastAsia="Times New Roman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402D56"/>
    <w:pPr>
      <w:ind w:left="720"/>
      <w:contextualSpacing/>
    </w:pPr>
  </w:style>
  <w:style w:type="paragraph" w:styleId="a6">
    <w:name w:val="Title"/>
    <w:basedOn w:val="a"/>
    <w:link w:val="a7"/>
    <w:qFormat/>
    <w:rsid w:val="00402D56"/>
    <w:pPr>
      <w:spacing w:line="240" w:lineRule="auto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402D56"/>
    <w:rPr>
      <w:rFonts w:ascii="Times New Roman" w:eastAsia="Times New Roman" w:hAnsi="Times New Roman" w:cs="Times New Roman"/>
      <w:b/>
      <w:szCs w:val="20"/>
    </w:rPr>
  </w:style>
  <w:style w:type="paragraph" w:customStyle="1" w:styleId="a8">
    <w:name w:val="Знак Знак Знак Знак Знак Знак Знак Знак Знак Знак"/>
    <w:basedOn w:val="a"/>
    <w:rsid w:val="00A33EED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717D3F"/>
    <w:pPr>
      <w:spacing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7D3F"/>
    <w:rPr>
      <w:rFonts w:ascii="Lucida Grande CY" w:eastAsia="Times New Roman" w:hAnsi="Lucida Grande CY" w:cs="Lucida Grande CY"/>
      <w:sz w:val="18"/>
      <w:szCs w:val="18"/>
    </w:rPr>
  </w:style>
  <w:style w:type="paragraph" w:styleId="ab">
    <w:name w:val="Body Text"/>
    <w:basedOn w:val="a"/>
    <w:link w:val="ac"/>
    <w:uiPriority w:val="99"/>
    <w:semiHidden/>
    <w:unhideWhenUsed/>
    <w:rsid w:val="00052BE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52BE3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691</Words>
  <Characters>3945</Characters>
  <Application>Microsoft Macintosh Word</Application>
  <DocSecurity>0</DocSecurity>
  <Lines>32</Lines>
  <Paragraphs>9</Paragraphs>
  <ScaleCrop>false</ScaleCrop>
  <Company>ИИиА УрО РАН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Сперанский</dc:creator>
  <cp:keywords/>
  <dc:description/>
  <cp:lastModifiedBy>Андрей Сперанский</cp:lastModifiedBy>
  <cp:revision>49</cp:revision>
  <dcterms:created xsi:type="dcterms:W3CDTF">2019-05-03T12:49:00Z</dcterms:created>
  <dcterms:modified xsi:type="dcterms:W3CDTF">2022-01-23T14:02:00Z</dcterms:modified>
</cp:coreProperties>
</file>